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317B3" w14:textId="77777777" w:rsidR="00252797" w:rsidRPr="00F71760" w:rsidRDefault="00F8700A" w:rsidP="00D574EC">
      <w:pPr>
        <w:pBdr>
          <w:top w:val="single" w:sz="4" w:space="1" w:color="auto"/>
          <w:left w:val="single" w:sz="4" w:space="4" w:color="auto"/>
          <w:bottom w:val="single" w:sz="4" w:space="1" w:color="auto"/>
          <w:right w:val="single" w:sz="4" w:space="4" w:color="auto"/>
        </w:pBdr>
        <w:spacing w:after="0"/>
        <w:jc w:val="center"/>
        <w:rPr>
          <w:b/>
          <w:bCs/>
        </w:rPr>
      </w:pPr>
      <w:r w:rsidRPr="00F71760">
        <w:rPr>
          <w:b/>
          <w:bCs/>
        </w:rPr>
        <w:t>BARNTON ALLOTMENTS</w:t>
      </w:r>
    </w:p>
    <w:p w14:paraId="16E128FD" w14:textId="77777777" w:rsidR="00F8700A" w:rsidRPr="00F71760" w:rsidRDefault="00F8700A" w:rsidP="00D574EC">
      <w:pPr>
        <w:pBdr>
          <w:top w:val="single" w:sz="4" w:space="1" w:color="auto"/>
          <w:left w:val="single" w:sz="4" w:space="4" w:color="auto"/>
          <w:bottom w:val="single" w:sz="4" w:space="1" w:color="auto"/>
          <w:right w:val="single" w:sz="4" w:space="4" w:color="auto"/>
        </w:pBdr>
        <w:spacing w:after="0"/>
        <w:jc w:val="center"/>
        <w:rPr>
          <w:b/>
          <w:bCs/>
        </w:rPr>
      </w:pPr>
      <w:r w:rsidRPr="00F71760">
        <w:rPr>
          <w:b/>
          <w:bCs/>
        </w:rPr>
        <w:t>BARNTON CEMETERY</w:t>
      </w:r>
    </w:p>
    <w:p w14:paraId="56EE2828" w14:textId="77777777" w:rsidR="003B1D95" w:rsidRPr="00F71760" w:rsidRDefault="003B1D95" w:rsidP="00D574EC">
      <w:pPr>
        <w:pBdr>
          <w:top w:val="single" w:sz="4" w:space="1" w:color="auto"/>
          <w:left w:val="single" w:sz="4" w:space="4" w:color="auto"/>
          <w:bottom w:val="single" w:sz="4" w:space="1" w:color="auto"/>
          <w:right w:val="single" w:sz="4" w:space="4" w:color="auto"/>
        </w:pBdr>
        <w:spacing w:after="0"/>
        <w:jc w:val="center"/>
        <w:rPr>
          <w:b/>
          <w:bCs/>
        </w:rPr>
      </w:pPr>
      <w:r w:rsidRPr="00F71760">
        <w:rPr>
          <w:b/>
          <w:bCs/>
        </w:rPr>
        <w:t>HAYES DRIVE</w:t>
      </w:r>
    </w:p>
    <w:p w14:paraId="098773DB" w14:textId="77777777" w:rsidR="003B1D95" w:rsidRPr="00F71760" w:rsidRDefault="003B1D95" w:rsidP="00D574EC">
      <w:pPr>
        <w:pBdr>
          <w:top w:val="single" w:sz="4" w:space="1" w:color="auto"/>
          <w:left w:val="single" w:sz="4" w:space="4" w:color="auto"/>
          <w:bottom w:val="single" w:sz="4" w:space="1" w:color="auto"/>
          <w:right w:val="single" w:sz="4" w:space="4" w:color="auto"/>
        </w:pBdr>
        <w:jc w:val="center"/>
        <w:rPr>
          <w:b/>
          <w:bCs/>
        </w:rPr>
      </w:pPr>
      <w:r w:rsidRPr="00F71760">
        <w:rPr>
          <w:b/>
          <w:bCs/>
        </w:rPr>
        <w:t>BARNTON</w:t>
      </w:r>
    </w:p>
    <w:p w14:paraId="2C744C8F" w14:textId="7342D10C" w:rsidR="003B1D95" w:rsidRPr="00F71760" w:rsidRDefault="00F71760" w:rsidP="003B1D95">
      <w:pPr>
        <w:rPr>
          <w:b/>
          <w:bCs/>
        </w:rPr>
      </w:pPr>
      <w:r w:rsidRPr="00F71760">
        <w:rPr>
          <w:b/>
          <w:bCs/>
        </w:rPr>
        <w:t>Please note: All allotments alongside the Cemetery are let on a temporary basis as the land will eventually be used for burials. When this time comes, allotment holders will be offered replacement allotments when a</w:t>
      </w:r>
      <w:r w:rsidR="00107B91">
        <w:rPr>
          <w:b/>
          <w:bCs/>
        </w:rPr>
        <w:t xml:space="preserve"> </w:t>
      </w:r>
      <w:r w:rsidRPr="00F71760">
        <w:rPr>
          <w:b/>
          <w:bCs/>
        </w:rPr>
        <w:t xml:space="preserve">new allotment site is acquired. Barnton Parish Council are actively seeking further land for allotment space. Any sheds/greenhouses will have to be removed from the allotment at the expense of the allotment holder. </w:t>
      </w:r>
    </w:p>
    <w:p w14:paraId="04A9E60A" w14:textId="77777777" w:rsidR="00F8700A" w:rsidRDefault="00F8700A" w:rsidP="00F8700A">
      <w:pPr>
        <w:jc w:val="center"/>
      </w:pPr>
    </w:p>
    <w:p w14:paraId="04EACA2E" w14:textId="77777777" w:rsidR="00F8700A" w:rsidRDefault="00F71760" w:rsidP="00F71760">
      <w:pPr>
        <w:jc w:val="center"/>
        <w:rPr>
          <w:b/>
          <w:bCs/>
          <w:u w:val="single"/>
        </w:rPr>
      </w:pPr>
      <w:r w:rsidRPr="00F71760">
        <w:rPr>
          <w:b/>
          <w:bCs/>
          <w:u w:val="single"/>
        </w:rPr>
        <w:t>TERMS AND CONDITIONS</w:t>
      </w:r>
    </w:p>
    <w:p w14:paraId="3E5AF132" w14:textId="77777777" w:rsidR="00F71760" w:rsidRDefault="00F71760" w:rsidP="00F71760">
      <w:pPr>
        <w:pStyle w:val="ListParagraph"/>
        <w:numPr>
          <w:ilvl w:val="0"/>
          <w:numId w:val="1"/>
        </w:numPr>
      </w:pPr>
      <w:r>
        <w:t xml:space="preserve">All allotments are owned and let on annual </w:t>
      </w:r>
      <w:r w:rsidR="009D5DF6">
        <w:t>terms by Barnton Parish Council, subject to the following main terms and conditions. Any disputes arising will be resolved at the absolute discretion of the Chairperson of Barnton Parish Council.</w:t>
      </w:r>
    </w:p>
    <w:p w14:paraId="41E3E4A1" w14:textId="23B94F72" w:rsidR="009D5DF6" w:rsidRDefault="009D5DF6" w:rsidP="00F71760">
      <w:pPr>
        <w:pStyle w:val="ListParagraph"/>
        <w:numPr>
          <w:ilvl w:val="0"/>
          <w:numId w:val="1"/>
        </w:numPr>
      </w:pPr>
      <w:r>
        <w:t>Allotments are held from year-to-year, commencing 1</w:t>
      </w:r>
      <w:r w:rsidRPr="009D5DF6">
        <w:rPr>
          <w:vertAlign w:val="superscript"/>
        </w:rPr>
        <w:t>st</w:t>
      </w:r>
      <w:r>
        <w:t xml:space="preserve"> April, on receipt in full of an </w:t>
      </w:r>
      <w:r w:rsidRPr="00107B91">
        <w:rPr>
          <w:color w:val="FF0000"/>
        </w:rPr>
        <w:t>annual fee of £</w:t>
      </w:r>
      <w:r w:rsidR="00107B91" w:rsidRPr="00107B91">
        <w:rPr>
          <w:color w:val="FF0000"/>
        </w:rPr>
        <w:t>60.</w:t>
      </w:r>
      <w:proofErr w:type="gramStart"/>
      <w:r w:rsidR="00107B91" w:rsidRPr="00107B91">
        <w:rPr>
          <w:color w:val="FF0000"/>
        </w:rPr>
        <w:t>00</w:t>
      </w:r>
      <w:r w:rsidRPr="00107B91">
        <w:rPr>
          <w:color w:val="FF0000"/>
        </w:rPr>
        <w:t xml:space="preserve"> </w:t>
      </w:r>
      <w:r>
        <w:t xml:space="preserve"> without</w:t>
      </w:r>
      <w:proofErr w:type="gramEnd"/>
      <w:r>
        <w:t xml:space="preserve"> deduction. Non-payment of the annual fee after 30 days from 1</w:t>
      </w:r>
      <w:r w:rsidRPr="009D5DF6">
        <w:rPr>
          <w:vertAlign w:val="superscript"/>
        </w:rPr>
        <w:t>st</w:t>
      </w:r>
      <w:r>
        <w:t xml:space="preserve"> April terminates the agreement and the holder’s tenure.</w:t>
      </w:r>
    </w:p>
    <w:p w14:paraId="5EC6C9AE" w14:textId="77777777" w:rsidR="009D5DF6" w:rsidRDefault="009D5DF6" w:rsidP="00F71760">
      <w:pPr>
        <w:pStyle w:val="ListParagraph"/>
        <w:numPr>
          <w:ilvl w:val="0"/>
          <w:numId w:val="1"/>
        </w:numPr>
      </w:pPr>
      <w:r>
        <w:t xml:space="preserve">Allotments are to be kept in good and </w:t>
      </w:r>
      <w:proofErr w:type="gramStart"/>
      <w:r>
        <w:t>tenantable  condition</w:t>
      </w:r>
      <w:proofErr w:type="gramEnd"/>
      <w:r>
        <w:t xml:space="preserve"> throughout the allotment year. This means either under cultivation and/or free of weeds, </w:t>
      </w:r>
      <w:proofErr w:type="gramStart"/>
      <w:r>
        <w:t>litter</w:t>
      </w:r>
      <w:proofErr w:type="gramEnd"/>
      <w:r>
        <w:t xml:space="preserve"> and </w:t>
      </w:r>
      <w:r w:rsidR="001F626C">
        <w:t>debris. Allotments will be inspected by the Parish Council to ensure compliance with these requirements.</w:t>
      </w:r>
      <w:r>
        <w:t xml:space="preserve"> </w:t>
      </w:r>
    </w:p>
    <w:p w14:paraId="0B340636" w14:textId="77777777" w:rsidR="001F626C" w:rsidRDefault="001F626C" w:rsidP="00F71760">
      <w:pPr>
        <w:pStyle w:val="ListParagraph"/>
        <w:numPr>
          <w:ilvl w:val="0"/>
          <w:numId w:val="1"/>
        </w:numPr>
      </w:pPr>
      <w:r>
        <w:t>Where inspections reveal non-compliance, holders will receive two written notifications to improve the conditions of their plots. Failure to comply after the second written notification will result in termination at one month’s notice without compensation or reimbursement of any part of the annual fee.</w:t>
      </w:r>
    </w:p>
    <w:p w14:paraId="65DEEB9B" w14:textId="2C82414E" w:rsidR="001F626C" w:rsidRDefault="001F626C" w:rsidP="00F71760">
      <w:pPr>
        <w:pStyle w:val="ListParagraph"/>
        <w:numPr>
          <w:ilvl w:val="0"/>
          <w:numId w:val="1"/>
        </w:numPr>
      </w:pPr>
      <w:r>
        <w:t xml:space="preserve">The Parish Council is responsible for maintaining and repairing the boundary hedges and gates which enclose the allotments. </w:t>
      </w:r>
      <w:r w:rsidR="00D574EC">
        <w:t xml:space="preserve"> </w:t>
      </w:r>
      <w:r w:rsidR="002C616F">
        <w:t xml:space="preserve"> </w:t>
      </w:r>
      <w:r>
        <w:t>Please report any damage</w:t>
      </w:r>
      <w:r w:rsidR="00D574EC">
        <w:t xml:space="preserve"> </w:t>
      </w:r>
      <w:r>
        <w:t>to the Clerk’s office</w:t>
      </w:r>
      <w:r w:rsidR="002C616F">
        <w:t>.</w:t>
      </w:r>
    </w:p>
    <w:p w14:paraId="340176AC" w14:textId="77777777" w:rsidR="002C616F" w:rsidRDefault="002C616F" w:rsidP="00F71760">
      <w:pPr>
        <w:pStyle w:val="ListParagraph"/>
        <w:numPr>
          <w:ilvl w:val="0"/>
          <w:numId w:val="1"/>
        </w:numPr>
      </w:pPr>
      <w:r>
        <w:t xml:space="preserve">The Parish Council accept no responsibility or liability for any loss, damage, injury or accident to allotment holders, their </w:t>
      </w:r>
      <w:proofErr w:type="gramStart"/>
      <w:r>
        <w:t>plot</w:t>
      </w:r>
      <w:proofErr w:type="gramEnd"/>
      <w:r>
        <w:t xml:space="preserve"> or their property. Allotment Holders accept responsibility for their own actions and property as a condition of cultivating the allotments. Allotment Holders enter the allotments and cultivate them at their own risk.</w:t>
      </w:r>
    </w:p>
    <w:p w14:paraId="37326466" w14:textId="77777777" w:rsidR="002C616F" w:rsidRDefault="002C616F" w:rsidP="00F71760">
      <w:pPr>
        <w:pStyle w:val="ListParagraph"/>
        <w:numPr>
          <w:ilvl w:val="0"/>
          <w:numId w:val="1"/>
        </w:numPr>
      </w:pPr>
      <w:r>
        <w:t>Allotment Holders covenant not to cause nuisance, annoyance or disturbance to other holders and adjoining properties in the cultivation of their plots. Evidence of persistent breaches of this covenant will result in the termination at one month’s notice of the allotment tenancy. The Chairperson of the Parish Council’s decision will be final.</w:t>
      </w:r>
    </w:p>
    <w:p w14:paraId="23427493" w14:textId="205F60FF" w:rsidR="0054314F" w:rsidRDefault="002C616F" w:rsidP="00F71760">
      <w:pPr>
        <w:pStyle w:val="ListParagraph"/>
        <w:numPr>
          <w:ilvl w:val="0"/>
          <w:numId w:val="1"/>
        </w:numPr>
      </w:pPr>
      <w:r>
        <w:t>The Parish Council’s permission in writing is required for the erection of any sheds, outhouses</w:t>
      </w:r>
      <w:r w:rsidR="00D574EC">
        <w:t xml:space="preserve">, water </w:t>
      </w:r>
      <w:proofErr w:type="gramStart"/>
      <w:r w:rsidR="00D574EC">
        <w:t xml:space="preserve">butts </w:t>
      </w:r>
      <w:r>
        <w:t xml:space="preserve"> or</w:t>
      </w:r>
      <w:proofErr w:type="gramEnd"/>
      <w:r>
        <w:t xml:space="preserve"> other structures.  However, all sheds </w:t>
      </w:r>
      <w:proofErr w:type="gramStart"/>
      <w:r>
        <w:t>etc</w:t>
      </w:r>
      <w:r w:rsidR="00D574EC">
        <w:t>..</w:t>
      </w:r>
      <w:proofErr w:type="gramEnd"/>
      <w:r>
        <w:t xml:space="preserve"> must be removed from the allotment by the allotment holder when the tenancy ends, for whatever reason. All applications for such consent </w:t>
      </w:r>
      <w:r w:rsidR="0054314F">
        <w:t>should be sent to the Clerk responsible in writing, enclosing a brief description and plan of the proposed structure.</w:t>
      </w:r>
    </w:p>
    <w:p w14:paraId="477EE4DF" w14:textId="77777777" w:rsidR="002C616F" w:rsidRDefault="0054314F" w:rsidP="00F71760">
      <w:pPr>
        <w:pStyle w:val="ListParagraph"/>
        <w:numPr>
          <w:ilvl w:val="0"/>
          <w:numId w:val="1"/>
        </w:numPr>
      </w:pPr>
      <w:r>
        <w:t>The tipping of waste, refuse and other rubbish is expressly forbidden. Any Allotment Holder caught and found to be doing this will immediately have their tenancy terminated at one month’s notice.</w:t>
      </w:r>
    </w:p>
    <w:p w14:paraId="6A1F2510" w14:textId="77777777" w:rsidR="0054314F" w:rsidRDefault="0054314F" w:rsidP="00F71760">
      <w:pPr>
        <w:pStyle w:val="ListParagraph"/>
        <w:numPr>
          <w:ilvl w:val="0"/>
          <w:numId w:val="1"/>
        </w:numPr>
      </w:pPr>
      <w:r>
        <w:t>It is strictly forbidden to attach a hose to the taps in the Cemetery. Any allotment holder caught and found to be doing this will immediately have their tenancy terminated at one month’s notice.</w:t>
      </w:r>
    </w:p>
    <w:p w14:paraId="47DDBFC9" w14:textId="77777777" w:rsidR="008D4E75" w:rsidRDefault="0054314F" w:rsidP="008D4E75">
      <w:pPr>
        <w:pStyle w:val="ListParagraph"/>
        <w:numPr>
          <w:ilvl w:val="0"/>
          <w:numId w:val="1"/>
        </w:numPr>
      </w:pPr>
      <w:r>
        <w:lastRenderedPageBreak/>
        <w:t xml:space="preserve">The award of an allotment for a year conveys no interest, title or ownership on the plot to the holder whatsoever, save the right to cultivate that ground for the period of 12 months on the terms and conditions set out above. All correspondence, disputes and advice relating to the allotments should be sent, in the first instance, in writing, to the Clerk </w:t>
      </w:r>
      <w:r w:rsidR="008D4E75">
        <w:t>at:</w:t>
      </w:r>
    </w:p>
    <w:p w14:paraId="21136E38" w14:textId="77777777" w:rsidR="008D4E75" w:rsidRDefault="0054314F" w:rsidP="008D4E75">
      <w:pPr>
        <w:spacing w:after="0"/>
        <w:ind w:left="360"/>
      </w:pPr>
      <w:r>
        <w:t xml:space="preserve">Barnton </w:t>
      </w:r>
      <w:proofErr w:type="gramStart"/>
      <w:r>
        <w:t>Parish  Council</w:t>
      </w:r>
      <w:proofErr w:type="gramEnd"/>
      <w:r>
        <w:t xml:space="preserve">, c/o The Bungalow, Rosebank School, Townfield Lane, Barnton. CW8 4QP. </w:t>
      </w:r>
    </w:p>
    <w:p w14:paraId="017818EA" w14:textId="77777777" w:rsidR="0054314F" w:rsidRDefault="008D4E75" w:rsidP="008D4E75">
      <w:pPr>
        <w:ind w:left="360"/>
      </w:pPr>
      <w:r>
        <w:t xml:space="preserve">E-mail: </w:t>
      </w:r>
      <w:hyperlink r:id="rId7" w:history="1">
        <w:r w:rsidRPr="00BD6919">
          <w:rPr>
            <w:rStyle w:val="Hyperlink"/>
          </w:rPr>
          <w:t>barntonpc@gmail.com</w:t>
        </w:r>
      </w:hyperlink>
    </w:p>
    <w:p w14:paraId="77606FD1" w14:textId="77777777" w:rsidR="008D4E75" w:rsidRDefault="008D4E75" w:rsidP="008D4E75">
      <w:pPr>
        <w:ind w:left="360"/>
      </w:pPr>
    </w:p>
    <w:p w14:paraId="49AEA893" w14:textId="77777777" w:rsidR="008D4E75" w:rsidRDefault="008D4E75" w:rsidP="008D4E75">
      <w:pPr>
        <w:ind w:left="360"/>
      </w:pPr>
      <w:r>
        <w:t>This agreement relates to plot number----------- and is dated --------------------------------------------</w:t>
      </w:r>
    </w:p>
    <w:p w14:paraId="4C85FA53" w14:textId="77777777" w:rsidR="008D4E75" w:rsidRDefault="008D4E75" w:rsidP="008D4E75">
      <w:pPr>
        <w:ind w:left="360"/>
      </w:pPr>
    </w:p>
    <w:p w14:paraId="4AE123B5" w14:textId="77777777" w:rsidR="008D4E75" w:rsidRDefault="008D4E75" w:rsidP="008D4E75">
      <w:pPr>
        <w:ind w:left="360"/>
      </w:pPr>
      <w:r w:rsidRPr="008D4E75">
        <w:rPr>
          <w:b/>
          <w:bCs/>
        </w:rPr>
        <w:t>Signed--</w:t>
      </w:r>
      <w:r>
        <w:t>----------------------------------------------</w:t>
      </w:r>
      <w:r w:rsidRPr="008D4E75">
        <w:rPr>
          <w:b/>
          <w:bCs/>
        </w:rPr>
        <w:t>Date</w:t>
      </w:r>
      <w:r>
        <w:t xml:space="preserve"> ---------------------------</w:t>
      </w:r>
    </w:p>
    <w:p w14:paraId="3A23C3A0" w14:textId="77777777" w:rsidR="008D4E75" w:rsidRDefault="008D4E75" w:rsidP="008D4E75">
      <w:pPr>
        <w:ind w:left="360"/>
        <w:rPr>
          <w:b/>
          <w:bCs/>
        </w:rPr>
      </w:pPr>
      <w:r>
        <w:rPr>
          <w:b/>
          <w:bCs/>
        </w:rPr>
        <w:t>(</w:t>
      </w:r>
      <w:r w:rsidRPr="008D4E75">
        <w:rPr>
          <w:b/>
          <w:bCs/>
        </w:rPr>
        <w:t>For and on behalf of Barnton Parish Council</w:t>
      </w:r>
      <w:r>
        <w:rPr>
          <w:b/>
          <w:bCs/>
        </w:rPr>
        <w:t>)</w:t>
      </w:r>
      <w:r w:rsidRPr="008D4E75">
        <w:rPr>
          <w:b/>
          <w:bCs/>
        </w:rPr>
        <w:t xml:space="preserve">   </w:t>
      </w:r>
    </w:p>
    <w:p w14:paraId="0914A80C" w14:textId="77777777" w:rsidR="008D4E75" w:rsidRDefault="008D4E75" w:rsidP="008D4E75">
      <w:pPr>
        <w:ind w:left="360"/>
        <w:rPr>
          <w:b/>
          <w:bCs/>
        </w:rPr>
      </w:pPr>
      <w:r w:rsidRPr="008D4E75">
        <w:rPr>
          <w:b/>
          <w:bCs/>
        </w:rPr>
        <w:t xml:space="preserve"> </w:t>
      </w:r>
    </w:p>
    <w:p w14:paraId="787F7C71" w14:textId="77777777" w:rsidR="008D4E75" w:rsidRDefault="008D4E75" w:rsidP="008D4E75">
      <w:pPr>
        <w:ind w:left="360"/>
        <w:rPr>
          <w:b/>
          <w:bCs/>
        </w:rPr>
      </w:pPr>
      <w:r>
        <w:rPr>
          <w:b/>
          <w:bCs/>
        </w:rPr>
        <w:t>Signed------------------------------------------------Date----------------------------</w:t>
      </w:r>
      <w:r w:rsidRPr="008D4E75">
        <w:rPr>
          <w:b/>
          <w:bCs/>
        </w:rPr>
        <w:t xml:space="preserve">      </w:t>
      </w:r>
    </w:p>
    <w:p w14:paraId="4DD60212" w14:textId="77777777" w:rsidR="008D4E75" w:rsidRDefault="008D4E75" w:rsidP="008D4E75">
      <w:pPr>
        <w:ind w:left="360"/>
        <w:rPr>
          <w:b/>
          <w:bCs/>
        </w:rPr>
      </w:pPr>
      <w:r>
        <w:rPr>
          <w:b/>
          <w:bCs/>
        </w:rPr>
        <w:t>(Allotment Holder)</w:t>
      </w:r>
      <w:r w:rsidRPr="008D4E75">
        <w:rPr>
          <w:b/>
          <w:bCs/>
        </w:rPr>
        <w:t xml:space="preserve">   </w:t>
      </w:r>
    </w:p>
    <w:p w14:paraId="261A52AB" w14:textId="77777777" w:rsidR="008D4E75" w:rsidRDefault="008D4E75" w:rsidP="008D4E75">
      <w:pPr>
        <w:ind w:left="360"/>
        <w:rPr>
          <w:b/>
          <w:bCs/>
        </w:rPr>
      </w:pPr>
    </w:p>
    <w:p w14:paraId="5AE233B3" w14:textId="77777777" w:rsidR="008D4E75" w:rsidRPr="008D4E75" w:rsidRDefault="008D4E75" w:rsidP="008D4E75">
      <w:pPr>
        <w:ind w:left="360"/>
        <w:rPr>
          <w:b/>
          <w:bCs/>
          <w:i/>
          <w:iCs/>
        </w:rPr>
      </w:pPr>
      <w:r w:rsidRPr="008D4E75">
        <w:rPr>
          <w:b/>
          <w:bCs/>
          <w:i/>
          <w:iCs/>
        </w:rPr>
        <w:t xml:space="preserve">Cheques to be made payable to Barnton Parish Council      </w:t>
      </w:r>
    </w:p>
    <w:sectPr w:rsidR="008D4E75" w:rsidRPr="008D4E7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B453E" w14:textId="77777777" w:rsidR="005D7F99" w:rsidRDefault="005D7F99" w:rsidP="00D574EC">
      <w:pPr>
        <w:spacing w:after="0" w:line="240" w:lineRule="auto"/>
      </w:pPr>
      <w:r>
        <w:separator/>
      </w:r>
    </w:p>
  </w:endnote>
  <w:endnote w:type="continuationSeparator" w:id="0">
    <w:p w14:paraId="104040A6" w14:textId="77777777" w:rsidR="005D7F99" w:rsidRDefault="005D7F99" w:rsidP="00D57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5DABD" w14:textId="77777777" w:rsidR="005D7F99" w:rsidRDefault="005D7F99" w:rsidP="00D574EC">
      <w:pPr>
        <w:spacing w:after="0" w:line="240" w:lineRule="auto"/>
      </w:pPr>
      <w:r>
        <w:separator/>
      </w:r>
    </w:p>
  </w:footnote>
  <w:footnote w:type="continuationSeparator" w:id="0">
    <w:p w14:paraId="60E82F7B" w14:textId="77777777" w:rsidR="005D7F99" w:rsidRDefault="005D7F99" w:rsidP="00D57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CF784" w14:textId="19A7B360" w:rsidR="00D574EC" w:rsidRDefault="00D574EC">
    <w:pPr>
      <w:pStyle w:val="Header"/>
    </w:pPr>
    <w:r>
      <w:t xml:space="preserve">UPDATED; 2019 </w:t>
    </w:r>
  </w:p>
  <w:p w14:paraId="75B32B2F" w14:textId="77777777" w:rsidR="00D574EC" w:rsidRDefault="00D57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163458"/>
    <w:multiLevelType w:val="hybridMultilevel"/>
    <w:tmpl w:val="89D42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00A"/>
    <w:rsid w:val="00107B91"/>
    <w:rsid w:val="001F626C"/>
    <w:rsid w:val="00252797"/>
    <w:rsid w:val="002C616F"/>
    <w:rsid w:val="003B1D95"/>
    <w:rsid w:val="0054314F"/>
    <w:rsid w:val="005D7F99"/>
    <w:rsid w:val="008D4E75"/>
    <w:rsid w:val="009D5DF6"/>
    <w:rsid w:val="00B5475F"/>
    <w:rsid w:val="00D574EC"/>
    <w:rsid w:val="00F71760"/>
    <w:rsid w:val="00F87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2C4C0"/>
  <w15:chartTrackingRefBased/>
  <w15:docId w15:val="{467F576D-3645-4BC4-AE28-519B36E4A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760"/>
    <w:pPr>
      <w:ind w:left="720"/>
      <w:contextualSpacing/>
    </w:pPr>
  </w:style>
  <w:style w:type="character" w:styleId="Hyperlink">
    <w:name w:val="Hyperlink"/>
    <w:basedOn w:val="DefaultParagraphFont"/>
    <w:uiPriority w:val="99"/>
    <w:unhideWhenUsed/>
    <w:rsid w:val="008D4E75"/>
    <w:rPr>
      <w:color w:val="0563C1" w:themeColor="hyperlink"/>
      <w:u w:val="single"/>
    </w:rPr>
  </w:style>
  <w:style w:type="character" w:styleId="UnresolvedMention">
    <w:name w:val="Unresolved Mention"/>
    <w:basedOn w:val="DefaultParagraphFont"/>
    <w:uiPriority w:val="99"/>
    <w:semiHidden/>
    <w:unhideWhenUsed/>
    <w:rsid w:val="008D4E75"/>
    <w:rPr>
      <w:color w:val="605E5C"/>
      <w:shd w:val="clear" w:color="auto" w:fill="E1DFDD"/>
    </w:rPr>
  </w:style>
  <w:style w:type="paragraph" w:styleId="Header">
    <w:name w:val="header"/>
    <w:basedOn w:val="Normal"/>
    <w:link w:val="HeaderChar"/>
    <w:uiPriority w:val="99"/>
    <w:unhideWhenUsed/>
    <w:rsid w:val="00D57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4EC"/>
  </w:style>
  <w:style w:type="paragraph" w:styleId="Footer">
    <w:name w:val="footer"/>
    <w:basedOn w:val="Normal"/>
    <w:link w:val="FooterChar"/>
    <w:uiPriority w:val="99"/>
    <w:unhideWhenUsed/>
    <w:rsid w:val="00D57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rntonp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Critchlow</dc:creator>
  <cp:keywords/>
  <dc:description/>
  <cp:lastModifiedBy>BPC BPC</cp:lastModifiedBy>
  <cp:revision>4</cp:revision>
  <dcterms:created xsi:type="dcterms:W3CDTF">2020-06-09T09:22:00Z</dcterms:created>
  <dcterms:modified xsi:type="dcterms:W3CDTF">2020-06-18T12:41:00Z</dcterms:modified>
</cp:coreProperties>
</file>